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263" w:rsidRDefault="003C78E6">
      <w:pPr>
        <w:rPr>
          <w:rStyle w:val="stile27"/>
          <w:b/>
          <w:sz w:val="36"/>
          <w:szCs w:val="36"/>
        </w:rPr>
      </w:pPr>
      <w:r w:rsidRPr="003C78E6">
        <w:rPr>
          <w:rStyle w:val="stile27"/>
          <w:b/>
          <w:sz w:val="36"/>
          <w:szCs w:val="36"/>
        </w:rPr>
        <w:t>SOLLEVATORE IDRAULICO PORTA-FUSTI</w:t>
      </w:r>
    </w:p>
    <w:tbl>
      <w:tblPr>
        <w:tblW w:w="1119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9"/>
      </w:tblGrid>
      <w:tr w:rsidR="00553A88" w:rsidRPr="00553A88" w:rsidTr="009B7556">
        <w:trPr>
          <w:trHeight w:val="1425"/>
          <w:tblCellSpacing w:w="0" w:type="dxa"/>
        </w:trPr>
        <w:tc>
          <w:tcPr>
            <w:tcW w:w="11199" w:type="dxa"/>
            <w:vAlign w:val="center"/>
            <w:hideMark/>
          </w:tcPr>
          <w:p w:rsidR="00553A88" w:rsidRPr="009B7556" w:rsidRDefault="00553A88" w:rsidP="009B7556">
            <w:pPr>
              <w:spacing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53A8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9B755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Adatto per caricare e scaricare fusti da 200 l dalla maggior parte dei furgoni - Pompa a pedale comoda da utilizzare - Pinza auto-bloccante - Discesa uomo presente - Larghezza del carrello adatta al passaggio esterno delle euro </w:t>
            </w:r>
            <w:proofErr w:type="spellStart"/>
            <w:r w:rsidRPr="009B755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pallets</w:t>
            </w:r>
            <w:proofErr w:type="spellEnd"/>
            <w:r w:rsidRPr="009B755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- Altezza minima per passare sotto le vasche di raccolta olio - S</w:t>
            </w:r>
            <w:r w:rsidR="00A648A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  <w:r w:rsidRPr="009B755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ontabile per il minimo ingombro durante la spedizione. </w:t>
            </w:r>
          </w:p>
        </w:tc>
      </w:tr>
    </w:tbl>
    <w:p w:rsidR="00553A88" w:rsidRPr="00553A88" w:rsidRDefault="00553A88" w:rsidP="00553A8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16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5"/>
      </w:tblGrid>
      <w:tr w:rsidR="00553A88" w:rsidRPr="00553A88" w:rsidTr="00553A88">
        <w:trPr>
          <w:trHeight w:val="720"/>
          <w:tblCellSpacing w:w="0" w:type="dxa"/>
        </w:trPr>
        <w:tc>
          <w:tcPr>
            <w:tcW w:w="0" w:type="auto"/>
            <w:hideMark/>
          </w:tcPr>
          <w:p w:rsidR="00553A88" w:rsidRDefault="00553A88" w:rsidP="0055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53A88" w:rsidRPr="009B7556" w:rsidRDefault="00553A88" w:rsidP="0055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553A8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9B7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DATI TECNICI </w:t>
            </w:r>
            <w:bookmarkStart w:id="0" w:name="_GoBack"/>
            <w:bookmarkEnd w:id="0"/>
          </w:p>
          <w:p w:rsidR="00553A88" w:rsidRPr="00553A88" w:rsidRDefault="00553A88" w:rsidP="0055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it-IT"/>
              </w:rPr>
            </w:pPr>
          </w:p>
          <w:tbl>
            <w:tblPr>
              <w:tblW w:w="1168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94"/>
              <w:gridCol w:w="300"/>
              <w:gridCol w:w="5491"/>
            </w:tblGrid>
            <w:tr w:rsidR="00A648AB" w:rsidRPr="00553A88">
              <w:trPr>
                <w:tblCellSpacing w:w="0" w:type="dxa"/>
                <w:jc w:val="center"/>
              </w:trPr>
              <w:tc>
                <w:tcPr>
                  <w:tcW w:w="5820" w:type="dxa"/>
                  <w:hideMark/>
                </w:tcPr>
                <w:p w:rsidR="00553A88" w:rsidRPr="00553A88" w:rsidRDefault="00553A88" w:rsidP="00553A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53A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br/>
                  </w:r>
                  <w:r w:rsidRPr="00553A8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it-IT"/>
                    </w:rPr>
                    <w:drawing>
                      <wp:inline distT="0" distB="0" distL="0" distR="0" wp14:anchorId="7DC9FC78" wp14:editId="48E78360">
                        <wp:extent cx="3742924" cy="3091981"/>
                        <wp:effectExtent l="0" t="0" r="0" b="0"/>
                        <wp:docPr id="3" name="Immagine 3" descr="http://www.mazzola-garagequipment.com/ita/img/tabelle/portafust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mazzola-garagequipment.com/ita/img/tabelle/portafust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39630" cy="31718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0" w:type="dxa"/>
                  <w:hideMark/>
                </w:tcPr>
                <w:p w:rsidR="00553A88" w:rsidRPr="00553A88" w:rsidRDefault="00553A88" w:rsidP="00553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53A8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it-IT"/>
                    </w:rPr>
                    <w:drawing>
                      <wp:inline distT="0" distB="0" distL="0" distR="0" wp14:anchorId="0FB21C0C" wp14:editId="3EEAB055">
                        <wp:extent cx="190500" cy="1428750"/>
                        <wp:effectExtent l="0" t="0" r="0" b="0"/>
                        <wp:docPr id="2" name="Immagine 2" descr="http://www.mazzola-garagequipment.com/ita/img/trasparent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mazzola-garagequipment.com/ita/img/trasparent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85" w:type="dxa"/>
                  <w:vAlign w:val="center"/>
                  <w:hideMark/>
                </w:tcPr>
                <w:p w:rsidR="00553A88" w:rsidRPr="00553A88" w:rsidRDefault="00553A88" w:rsidP="00553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53A8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it-IT"/>
                    </w:rPr>
                    <w:drawing>
                      <wp:inline distT="0" distB="0" distL="0" distR="0" wp14:anchorId="4C7B7AA7" wp14:editId="381D4756">
                        <wp:extent cx="2558067" cy="3914775"/>
                        <wp:effectExtent l="0" t="0" r="0" b="0"/>
                        <wp:docPr id="1" name="Immagine 1" descr="http://www.mazzola-garagequipment.com/ita/img/tecnici/portafust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mazzola-garagequipment.com/ita/img/tecnici/portafust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6814" cy="39893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53A88" w:rsidRPr="00553A88" w:rsidRDefault="00553A88" w:rsidP="0055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553A88" w:rsidRDefault="00553A88">
      <w:pPr>
        <w:rPr>
          <w:b/>
          <w:sz w:val="36"/>
          <w:szCs w:val="36"/>
        </w:rPr>
      </w:pPr>
    </w:p>
    <w:p w:rsidR="00A648AB" w:rsidRPr="003C78E6" w:rsidRDefault="00A648AB" w:rsidP="00A648AB">
      <w:pPr>
        <w:jc w:val="center"/>
        <w:rPr>
          <w:b/>
          <w:sz w:val="36"/>
          <w:szCs w:val="36"/>
        </w:rPr>
      </w:pPr>
      <w:r>
        <w:rPr>
          <w:noProof/>
          <w:lang w:eastAsia="it-IT"/>
        </w:rPr>
        <w:drawing>
          <wp:inline distT="0" distB="0" distL="0" distR="0">
            <wp:extent cx="6353175" cy="2984933"/>
            <wp:effectExtent l="0" t="0" r="0" b="6350"/>
            <wp:docPr id="5" name="Immagine 5" descr="http://www.mazzola-garagequipment.com/ita/img/prodotti/portafust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zzola-garagequipment.com/ita/img/prodotti/portafust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605" cy="2995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48AB" w:rsidRPr="003C78E6" w:rsidSect="00A648AB">
      <w:pgSz w:w="11906" w:h="16838"/>
      <w:pgMar w:top="709" w:right="113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22"/>
    <w:rsid w:val="00146822"/>
    <w:rsid w:val="003C78E6"/>
    <w:rsid w:val="00553A88"/>
    <w:rsid w:val="00773263"/>
    <w:rsid w:val="009B7556"/>
    <w:rsid w:val="00A6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12A1D-FC40-4ECA-A2E3-6119B25A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ile27">
    <w:name w:val="stile27"/>
    <w:basedOn w:val="Carpredefinitoparagrafo"/>
    <w:rsid w:val="003C78E6"/>
  </w:style>
  <w:style w:type="paragraph" w:styleId="NormaleWeb">
    <w:name w:val="Normal (Web)"/>
    <w:basedOn w:val="Normale"/>
    <w:uiPriority w:val="99"/>
    <w:semiHidden/>
    <w:unhideWhenUsed/>
    <w:rsid w:val="00553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tile22">
    <w:name w:val="stile22"/>
    <w:basedOn w:val="Carpredefinitoparagrafo"/>
    <w:rsid w:val="00553A88"/>
  </w:style>
  <w:style w:type="character" w:customStyle="1" w:styleId="stile26">
    <w:name w:val="stile26"/>
    <w:basedOn w:val="Carpredefinitoparagrafo"/>
    <w:rsid w:val="00553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1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32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5</cp:revision>
  <dcterms:created xsi:type="dcterms:W3CDTF">2016-03-01T19:49:00Z</dcterms:created>
  <dcterms:modified xsi:type="dcterms:W3CDTF">2016-03-01T19:56:00Z</dcterms:modified>
</cp:coreProperties>
</file>